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2F3" w:rsidRDefault="00A432F3" w:rsidP="00A432F3">
      <w:pPr>
        <w:spacing w:line="480" w:lineRule="auto"/>
        <w:jc w:val="center"/>
      </w:pPr>
    </w:p>
    <w:p w:rsidR="00A432F3" w:rsidRDefault="00A432F3" w:rsidP="00A432F3">
      <w:pPr>
        <w:spacing w:line="480" w:lineRule="auto"/>
        <w:jc w:val="center"/>
      </w:pPr>
    </w:p>
    <w:p w:rsidR="00A432F3" w:rsidRDefault="00A432F3" w:rsidP="00A432F3">
      <w:pPr>
        <w:spacing w:line="480" w:lineRule="auto"/>
        <w:jc w:val="center"/>
      </w:pPr>
    </w:p>
    <w:p w:rsidR="00A432F3" w:rsidRDefault="00A432F3" w:rsidP="00A432F3">
      <w:pPr>
        <w:spacing w:line="480" w:lineRule="auto"/>
        <w:jc w:val="center"/>
      </w:pPr>
    </w:p>
    <w:p w:rsidR="00A432F3" w:rsidRDefault="00A432F3" w:rsidP="00A432F3">
      <w:pPr>
        <w:spacing w:line="480" w:lineRule="auto"/>
        <w:jc w:val="center"/>
      </w:pPr>
    </w:p>
    <w:p w:rsidR="00A432F3" w:rsidRDefault="00A432F3" w:rsidP="00A432F3">
      <w:pPr>
        <w:spacing w:line="480" w:lineRule="auto"/>
        <w:jc w:val="center"/>
      </w:pPr>
    </w:p>
    <w:p w:rsidR="00A432F3" w:rsidRDefault="00A432F3" w:rsidP="00A432F3">
      <w:pPr>
        <w:spacing w:line="480" w:lineRule="auto"/>
        <w:jc w:val="center"/>
      </w:pPr>
    </w:p>
    <w:p w:rsidR="00A432F3" w:rsidRDefault="00A432F3" w:rsidP="00A432F3">
      <w:pPr>
        <w:spacing w:line="480" w:lineRule="auto"/>
        <w:jc w:val="center"/>
      </w:pPr>
    </w:p>
    <w:p w:rsidR="00A432F3" w:rsidRDefault="00A432F3" w:rsidP="00A432F3">
      <w:pPr>
        <w:spacing w:line="480" w:lineRule="auto"/>
        <w:jc w:val="center"/>
      </w:pPr>
    </w:p>
    <w:p w:rsidR="00A432F3" w:rsidRDefault="00A432F3" w:rsidP="00A432F3">
      <w:pPr>
        <w:spacing w:line="480" w:lineRule="auto"/>
        <w:jc w:val="center"/>
      </w:pPr>
    </w:p>
    <w:p w:rsidR="0080412D" w:rsidRDefault="009C3ABE" w:rsidP="00A432F3">
      <w:pPr>
        <w:spacing w:line="480" w:lineRule="auto"/>
        <w:jc w:val="center"/>
      </w:pPr>
      <w:r>
        <w:t>Teaching Plan</w:t>
      </w:r>
    </w:p>
    <w:p w:rsidR="00A432F3" w:rsidRDefault="009C3ABE" w:rsidP="00A432F3">
      <w:pPr>
        <w:spacing w:line="480" w:lineRule="auto"/>
        <w:jc w:val="center"/>
      </w:pPr>
      <w:r>
        <w:t>Student’s Name</w:t>
      </w:r>
    </w:p>
    <w:p w:rsidR="00A432F3" w:rsidRDefault="009C3ABE" w:rsidP="00A432F3">
      <w:pPr>
        <w:spacing w:line="480" w:lineRule="auto"/>
        <w:jc w:val="center"/>
      </w:pPr>
      <w:r>
        <w:t>Institutional Affiliation</w:t>
      </w:r>
    </w:p>
    <w:p w:rsidR="00A432F3" w:rsidRPr="00A432F3" w:rsidRDefault="00A432F3" w:rsidP="00A432F3"/>
    <w:p w:rsidR="00A432F3" w:rsidRPr="00A432F3" w:rsidRDefault="00A432F3" w:rsidP="00A432F3"/>
    <w:p w:rsidR="00A432F3" w:rsidRDefault="00A432F3" w:rsidP="00A432F3"/>
    <w:p w:rsidR="00A432F3" w:rsidRDefault="00A432F3" w:rsidP="00A432F3"/>
    <w:p w:rsidR="00A432F3" w:rsidRDefault="00A432F3" w:rsidP="00A432F3"/>
    <w:p w:rsidR="00A432F3" w:rsidRDefault="00A432F3" w:rsidP="00A432F3"/>
    <w:p w:rsidR="00A432F3" w:rsidRDefault="009C3ABE" w:rsidP="00A432F3">
      <w:pPr>
        <w:spacing w:line="480" w:lineRule="auto"/>
        <w:jc w:val="center"/>
      </w:pPr>
      <w:r>
        <w:lastRenderedPageBreak/>
        <w:t>Teaching Plan</w:t>
      </w:r>
    </w:p>
    <w:p w:rsidR="00A432F3" w:rsidRDefault="009C3ABE" w:rsidP="00A432F3">
      <w:pPr>
        <w:spacing w:line="480" w:lineRule="auto"/>
      </w:pPr>
      <w:r>
        <w:t>Instructor’s Name:</w:t>
      </w:r>
    </w:p>
    <w:p w:rsidR="009168BA" w:rsidRDefault="009C3ABE" w:rsidP="00A432F3">
      <w:pPr>
        <w:spacing w:line="480" w:lineRule="auto"/>
      </w:pPr>
      <w:r>
        <w:t>Class Location: Lecture Room 20</w:t>
      </w:r>
    </w:p>
    <w:p w:rsidR="009168BA" w:rsidRDefault="009C3ABE" w:rsidP="00A432F3">
      <w:pPr>
        <w:spacing w:line="480" w:lineRule="auto"/>
      </w:pPr>
      <w:r>
        <w:t>Office Hours: 8:30 – 1:00 pm Monday – Friday</w:t>
      </w:r>
    </w:p>
    <w:p w:rsidR="009168BA" w:rsidRDefault="009C3ABE" w:rsidP="00A432F3">
      <w:pPr>
        <w:spacing w:line="480" w:lineRule="auto"/>
      </w:pPr>
      <w:r>
        <w:t>Course Title: Nursing II Clinical</w:t>
      </w:r>
    </w:p>
    <w:p w:rsidR="009168BA" w:rsidRDefault="009C3ABE" w:rsidP="00A432F3">
      <w:pPr>
        <w:spacing w:line="480" w:lineRule="auto"/>
      </w:pPr>
      <w:r>
        <w:t>Course Number:</w:t>
      </w:r>
    </w:p>
    <w:p w:rsidR="009168BA" w:rsidRDefault="009C3ABE" w:rsidP="00A432F3">
      <w:pPr>
        <w:spacing w:line="480" w:lineRule="auto"/>
      </w:pPr>
      <w:r>
        <w:t>Class Information: Email</w:t>
      </w:r>
    </w:p>
    <w:p w:rsidR="009168BA" w:rsidRDefault="009C3ABE" w:rsidP="00A432F3">
      <w:pPr>
        <w:spacing w:line="480" w:lineRule="auto"/>
      </w:pPr>
      <w:r>
        <w:t>Class Days and Time Period: Monday to Friday (10:30 –12:30 pm)</w:t>
      </w:r>
    </w:p>
    <w:p w:rsidR="00E9476B" w:rsidRDefault="009C3ABE" w:rsidP="00A432F3">
      <w:pPr>
        <w:spacing w:line="480" w:lineRule="auto"/>
        <w:rPr>
          <w:b/>
        </w:rPr>
      </w:pPr>
      <w:r w:rsidRPr="00E9476B">
        <w:rPr>
          <w:b/>
        </w:rPr>
        <w:t>A course Description</w:t>
      </w:r>
    </w:p>
    <w:p w:rsidR="00526ED2" w:rsidRDefault="009C3ABE" w:rsidP="00A432F3">
      <w:pPr>
        <w:spacing w:line="480" w:lineRule="auto"/>
      </w:pPr>
      <w:r>
        <w:rPr>
          <w:b/>
        </w:rPr>
        <w:tab/>
      </w:r>
      <w:r>
        <w:t xml:space="preserve">The course will cover public health nursing that focuses on the assessment of the health of families, sub-populations, and individuals in a bid to promote their physical, </w:t>
      </w:r>
      <w:r>
        <w:t xml:space="preserve">emotional, and mental wellbeing. </w:t>
      </w:r>
      <w:r w:rsidR="00AE0780">
        <w:t xml:space="preserve">In this regard, the course will determine health promotion strategies that can be used to improve the health of the public. It determines persons that are vulnerable to illnesses, premature death, and disability. Public health nursing involves establishing collaborative efforts with the community to create preventive care services. </w:t>
      </w:r>
    </w:p>
    <w:p w:rsidR="00AE0780" w:rsidRPr="00B2708D" w:rsidRDefault="009C3ABE" w:rsidP="00A432F3">
      <w:pPr>
        <w:spacing w:line="480" w:lineRule="auto"/>
        <w:rPr>
          <w:b/>
        </w:rPr>
      </w:pPr>
      <w:r w:rsidRPr="00B2708D">
        <w:rPr>
          <w:b/>
        </w:rPr>
        <w:t xml:space="preserve">Course Outcome Objectives </w:t>
      </w:r>
    </w:p>
    <w:p w:rsidR="00AE0780" w:rsidRDefault="009C3ABE" w:rsidP="00A432F3">
      <w:pPr>
        <w:spacing w:line="480" w:lineRule="auto"/>
      </w:pPr>
      <w:r>
        <w:t xml:space="preserve"> </w:t>
      </w:r>
      <w:r w:rsidR="00EE29FA">
        <w:tab/>
      </w:r>
      <w:bookmarkStart w:id="0" w:name="_GoBack"/>
      <w:bookmarkEnd w:id="0"/>
      <w:r>
        <w:t xml:space="preserve">At the end of the course, students should be able to determine interventions that can be used to promote preventive </w:t>
      </w:r>
      <w:r>
        <w:t xml:space="preserve">care among the public. Also, students should be able to establish ways to promote equity in health care </w:t>
      </w:r>
      <w:r w:rsidR="004B1099">
        <w:t xml:space="preserve">settings. Besides, students should be able to apply </w:t>
      </w:r>
      <w:r w:rsidR="004B1099">
        <w:lastRenderedPageBreak/>
        <w:t xml:space="preserve">evidence-based practices to solve different issues affecting the health of the public. </w:t>
      </w:r>
      <w:r w:rsidR="00B2708D">
        <w:t xml:space="preserve"> Students should also be capable of defining the role of nurses in promoting public health. </w:t>
      </w:r>
      <w:r w:rsidR="004B1099">
        <w:t>Lastly, students should be able to determine the crucial aspects of public health nursing, such as community development, outreach, and primary health care.</w:t>
      </w:r>
    </w:p>
    <w:p w:rsidR="00B2708D" w:rsidRDefault="009C3ABE" w:rsidP="00A432F3">
      <w:pPr>
        <w:spacing w:line="480" w:lineRule="auto"/>
        <w:rPr>
          <w:b/>
        </w:rPr>
      </w:pPr>
      <w:r w:rsidRPr="00B2708D">
        <w:rPr>
          <w:b/>
        </w:rPr>
        <w:t>Instructional Activi</w:t>
      </w:r>
      <w:r w:rsidRPr="00B2708D">
        <w:rPr>
          <w:b/>
        </w:rPr>
        <w:t>ties and Methods</w:t>
      </w:r>
    </w:p>
    <w:p w:rsidR="00B2708D" w:rsidRDefault="009C3ABE" w:rsidP="00A432F3">
      <w:pPr>
        <w:spacing w:line="480" w:lineRule="auto"/>
        <w:rPr>
          <w:b/>
        </w:rPr>
      </w:pPr>
      <w:r>
        <w:rPr>
          <w:b/>
        </w:rPr>
        <w:t>Teaching Strategies and Approaches</w:t>
      </w:r>
    </w:p>
    <w:p w:rsidR="001D0A2F" w:rsidRDefault="009C3ABE" w:rsidP="00A432F3">
      <w:pPr>
        <w:spacing w:line="480" w:lineRule="auto"/>
      </w:pPr>
      <w:r>
        <w:rPr>
          <w:b/>
        </w:rPr>
        <w:tab/>
      </w:r>
      <w:r>
        <w:t>Firstly, students will be required to do pre-class assignments by researching key terms associated with the course. Therefore, students will be required to determine nursing concepts relating to public h</w:t>
      </w:r>
      <w:r>
        <w:t xml:space="preserve">ealth before coming to class in a bid to make them prepared for each class. </w:t>
      </w:r>
      <w:r w:rsidR="005B2051">
        <w:t xml:space="preserve">The strategy is advantageous since it enables students </w:t>
      </w:r>
      <w:r>
        <w:t>to review certain public health assessments that will help them understand the nursing concepts better.</w:t>
      </w:r>
    </w:p>
    <w:p w:rsidR="00B2708D" w:rsidRDefault="009C3ABE" w:rsidP="00A432F3">
      <w:pPr>
        <w:spacing w:line="480" w:lineRule="auto"/>
      </w:pPr>
      <w:r>
        <w:tab/>
        <w:t xml:space="preserve">Secondly, lecturing </w:t>
      </w:r>
      <w:r>
        <w:t xml:space="preserve">will be used to hone students' knowledge of various health </w:t>
      </w:r>
      <w:r w:rsidR="0029762F">
        <w:t xml:space="preserve">issues affecting the public and how they can be mitigated. In this regard, lecturers will be required to prepare lecture notes that they will use during class sessions. Besides, students can jot down some notes during class, and the lecturer can also send soft copies of the same to students’ emails. </w:t>
      </w:r>
      <w:r>
        <w:t>In-classroom lectures will be beneficial since it will ensure a positive learning environment where students can learn from the lecturers and even ask q</w:t>
      </w:r>
      <w:r>
        <w:t>uestions about concepts they have not understood. On the con side, traditional classroom settings can create monotony</w:t>
      </w:r>
      <w:r w:rsidR="002D433C">
        <w:t xml:space="preserve"> that leads to boredom and inhibited learning experience. </w:t>
      </w:r>
    </w:p>
    <w:p w:rsidR="007104F4" w:rsidRDefault="009C3ABE" w:rsidP="00A432F3">
      <w:pPr>
        <w:spacing w:line="480" w:lineRule="auto"/>
      </w:pPr>
      <w:r>
        <w:tab/>
        <w:t>Thirdly, the lectures should adopt code calling activities that entail a single</w:t>
      </w:r>
      <w:r>
        <w:t xml:space="preserve"> student selecting his/ her classmate to answer a question or provide further explanation of a concept learned in class</w:t>
      </w:r>
      <w:r w:rsidR="002D23DD">
        <w:t xml:space="preserve"> (Ferszt, 2017)</w:t>
      </w:r>
      <w:r>
        <w:t xml:space="preserve">. Students that have been called out can consult their peers in case </w:t>
      </w:r>
      <w:r>
        <w:lastRenderedPageBreak/>
        <w:t xml:space="preserve">they are not certain about their answers. </w:t>
      </w:r>
      <w:r w:rsidR="002D433C">
        <w:t xml:space="preserve"> The teaching approach will lectures gage if the students have understood the concepts taught and determine if there is a need for additional instructional materials to enhance the same. However, the aforementioned teaching </w:t>
      </w:r>
      <w:r>
        <w:t xml:space="preserve">can have a negative impact on the students </w:t>
      </w:r>
      <w:r>
        <w:t>who are not able to answer the questions confidently. As a result, their self-esteem is likely to diminish, and this can affect their grades in the long-term.</w:t>
      </w:r>
    </w:p>
    <w:p w:rsidR="009A60FF" w:rsidRDefault="009C3ABE" w:rsidP="007104F4">
      <w:pPr>
        <w:spacing w:line="480" w:lineRule="auto"/>
        <w:ind w:firstLine="720"/>
      </w:pPr>
      <w:r>
        <w:t>Notably, lecturers should also use personal reflections’ approach to help students have an extens</w:t>
      </w:r>
      <w:r>
        <w:t>ive comprehension of the course material. Therefore, students will be required to reflect on their lives and how they relate to some of the concepts captured within the course. For example, students can be asked to write a reflection of how an outbreak wit</w:t>
      </w:r>
      <w:r>
        <w:t>hin their areas of evidence impacted on their health and the community at large.</w:t>
      </w:r>
      <w:r w:rsidR="007104F4">
        <w:t xml:space="preserve"> The teaching strategy is effectual since it will enable students to understand how to solve the problem by applying </w:t>
      </w:r>
      <w:r>
        <w:t>situations from their own lives or what is happening around</w:t>
      </w:r>
      <w:r>
        <w:t xml:space="preserve"> them.</w:t>
      </w:r>
    </w:p>
    <w:p w:rsidR="0029762F" w:rsidRDefault="009C3ABE" w:rsidP="007104F4">
      <w:pPr>
        <w:spacing w:line="480" w:lineRule="auto"/>
        <w:ind w:firstLine="720"/>
      </w:pPr>
      <w:r>
        <w:t xml:space="preserve"> Lastly, lecturers should use interactive activities such as group work, reading quizzes, journal clubs</w:t>
      </w:r>
      <w:r w:rsidR="005B2051">
        <w:t>, etc. to give the students insight into problem-based nursing practices. Interactive learning environments are essential since they enable students to become active participants in learning activities (Horntvedt et al., 2018). The new generation of nurses requires such learning environments to reinforce their evidence-based knowledge.</w:t>
      </w:r>
      <w:r w:rsidR="009A60FF">
        <w:t xml:space="preserve"> The approach will be effective since it will enable students to not only be active participants in the classroom but also have fun learning. If it is not integrated well in the classroom instructional approaches, it can create bad energy that can reduce the students' academic performance. </w:t>
      </w:r>
    </w:p>
    <w:p w:rsidR="009A60FF" w:rsidRDefault="009A60FF" w:rsidP="007104F4">
      <w:pPr>
        <w:spacing w:line="480" w:lineRule="auto"/>
        <w:ind w:firstLine="720"/>
      </w:pPr>
    </w:p>
    <w:p w:rsidR="009A60FF" w:rsidRDefault="009A60FF" w:rsidP="007104F4">
      <w:pPr>
        <w:spacing w:line="480" w:lineRule="auto"/>
        <w:ind w:firstLine="720"/>
      </w:pPr>
    </w:p>
    <w:p w:rsidR="009A60FF" w:rsidRDefault="009C3ABE" w:rsidP="00A432F3">
      <w:pPr>
        <w:spacing w:line="480" w:lineRule="auto"/>
        <w:rPr>
          <w:b/>
        </w:rPr>
      </w:pPr>
      <w:r>
        <w:rPr>
          <w:b/>
        </w:rPr>
        <w:lastRenderedPageBreak/>
        <w:t>Evaluation Methods</w:t>
      </w:r>
    </w:p>
    <w:p w:rsidR="00904527" w:rsidRDefault="009C3ABE" w:rsidP="00A432F3">
      <w:pPr>
        <w:spacing w:line="480" w:lineRule="auto"/>
      </w:pPr>
      <w:r>
        <w:rPr>
          <w:b/>
        </w:rPr>
        <w:tab/>
      </w:r>
      <w:r>
        <w:t>The students will be required to pass their formative tests that will include answering their essay questions satisfactorily as well as multi-choice questions after every topic. Also, students will carry out oral demonstrations, performance tasks, and writ</w:t>
      </w:r>
      <w:r>
        <w:t xml:space="preserve">ing projects as part of their formative evaluation. Students will carry out summative tests at the end of the course by sitting for an exam that evaluates most of the concepts taught throughout the semester. </w:t>
      </w:r>
    </w:p>
    <w:p w:rsidR="00904527" w:rsidRDefault="009C3ABE" w:rsidP="00A432F3">
      <w:pPr>
        <w:spacing w:line="480" w:lineRule="auto"/>
      </w:pPr>
      <w:r w:rsidRPr="00904527">
        <w:rPr>
          <w:b/>
        </w:rPr>
        <w:t>Written test</w:t>
      </w:r>
      <w:r>
        <w:t>: Determine strategies/ interventio</w:t>
      </w:r>
      <w:r>
        <w:t>ns that nurses can apply in the case of a coronavirus outbreak in the United States?</w:t>
      </w:r>
    </w:p>
    <w:p w:rsidR="00904527" w:rsidRDefault="009C3ABE" w:rsidP="00A432F3">
      <w:pPr>
        <w:spacing w:line="480" w:lineRule="auto"/>
        <w:rPr>
          <w:b/>
        </w:rPr>
      </w:pPr>
      <w:r w:rsidRPr="00904527">
        <w:rPr>
          <w:b/>
        </w:rPr>
        <w:t>Rubric</w:t>
      </w:r>
    </w:p>
    <w:tbl>
      <w:tblPr>
        <w:tblStyle w:val="TableGrid"/>
        <w:tblW w:w="0" w:type="auto"/>
        <w:tblLook w:val="04A0" w:firstRow="1" w:lastRow="0" w:firstColumn="1" w:lastColumn="0" w:noHBand="0" w:noVBand="1"/>
      </w:tblPr>
      <w:tblGrid>
        <w:gridCol w:w="2182"/>
        <w:gridCol w:w="2489"/>
        <w:gridCol w:w="2570"/>
        <w:gridCol w:w="2335"/>
      </w:tblGrid>
      <w:tr w:rsidR="00784CEC" w:rsidTr="001A7621">
        <w:tc>
          <w:tcPr>
            <w:tcW w:w="2182" w:type="dxa"/>
          </w:tcPr>
          <w:p w:rsidR="001A7621" w:rsidRDefault="009C3ABE" w:rsidP="00A432F3">
            <w:pPr>
              <w:spacing w:line="480" w:lineRule="auto"/>
            </w:pPr>
            <w:r>
              <w:t>Assignment requirements</w:t>
            </w:r>
          </w:p>
        </w:tc>
        <w:tc>
          <w:tcPr>
            <w:tcW w:w="2489" w:type="dxa"/>
          </w:tcPr>
          <w:p w:rsidR="001A7621" w:rsidRDefault="009C3ABE" w:rsidP="00A432F3">
            <w:pPr>
              <w:spacing w:line="480" w:lineRule="auto"/>
            </w:pPr>
            <w:r>
              <w:t>Excellent (80-100)</w:t>
            </w:r>
          </w:p>
        </w:tc>
        <w:tc>
          <w:tcPr>
            <w:tcW w:w="2570" w:type="dxa"/>
          </w:tcPr>
          <w:p w:rsidR="001A7621" w:rsidRDefault="009C3ABE" w:rsidP="00A432F3">
            <w:pPr>
              <w:spacing w:line="480" w:lineRule="auto"/>
            </w:pPr>
            <w:r>
              <w:t>Satisfactory (6-79)</w:t>
            </w:r>
          </w:p>
        </w:tc>
        <w:tc>
          <w:tcPr>
            <w:tcW w:w="2335" w:type="dxa"/>
          </w:tcPr>
          <w:p w:rsidR="001A7621" w:rsidRDefault="009C3ABE" w:rsidP="00A432F3">
            <w:pPr>
              <w:spacing w:line="480" w:lineRule="auto"/>
            </w:pPr>
            <w:r>
              <w:t>Poor (40-59)</w:t>
            </w:r>
          </w:p>
        </w:tc>
      </w:tr>
      <w:tr w:rsidR="00784CEC" w:rsidTr="001A7621">
        <w:tc>
          <w:tcPr>
            <w:tcW w:w="2182" w:type="dxa"/>
          </w:tcPr>
          <w:p w:rsidR="001A7621" w:rsidRDefault="009C3ABE" w:rsidP="00A432F3">
            <w:pPr>
              <w:spacing w:line="480" w:lineRule="auto"/>
            </w:pPr>
            <w:r>
              <w:t>Thesis and general writing requirements</w:t>
            </w:r>
          </w:p>
        </w:tc>
        <w:tc>
          <w:tcPr>
            <w:tcW w:w="2489" w:type="dxa"/>
          </w:tcPr>
          <w:p w:rsidR="001A7621" w:rsidRDefault="009C3ABE" w:rsidP="00A432F3">
            <w:pPr>
              <w:spacing w:line="480" w:lineRule="auto"/>
            </w:pPr>
            <w:r>
              <w:t>Thesis well-defined and the student has</w:t>
            </w:r>
            <w:r>
              <w:t xml:space="preserve"> meet all instructional requirements.</w:t>
            </w:r>
          </w:p>
        </w:tc>
        <w:tc>
          <w:tcPr>
            <w:tcW w:w="2570" w:type="dxa"/>
          </w:tcPr>
          <w:p w:rsidR="001A7621" w:rsidRDefault="009C3ABE" w:rsidP="00A432F3">
            <w:pPr>
              <w:spacing w:line="480" w:lineRule="auto"/>
            </w:pPr>
            <w:r>
              <w:t>Thesis well-defined, but the student has not satisfied all instructional requirements.</w:t>
            </w:r>
          </w:p>
        </w:tc>
        <w:tc>
          <w:tcPr>
            <w:tcW w:w="2335" w:type="dxa"/>
          </w:tcPr>
          <w:p w:rsidR="001A7621" w:rsidRDefault="009C3ABE" w:rsidP="00A432F3">
            <w:pPr>
              <w:spacing w:line="480" w:lineRule="auto"/>
            </w:pPr>
            <w:r>
              <w:t>Thesis is not there and the students has only followed the instructions partially.</w:t>
            </w:r>
          </w:p>
        </w:tc>
      </w:tr>
      <w:tr w:rsidR="00784CEC" w:rsidTr="001A7621">
        <w:tc>
          <w:tcPr>
            <w:tcW w:w="2182" w:type="dxa"/>
          </w:tcPr>
          <w:p w:rsidR="001A7621" w:rsidRDefault="009C3ABE" w:rsidP="00A432F3">
            <w:pPr>
              <w:spacing w:line="480" w:lineRule="auto"/>
            </w:pPr>
            <w:r>
              <w:t>Grammar, formatting, and structuring</w:t>
            </w:r>
          </w:p>
        </w:tc>
        <w:tc>
          <w:tcPr>
            <w:tcW w:w="2489" w:type="dxa"/>
          </w:tcPr>
          <w:p w:rsidR="001A7621" w:rsidRDefault="009C3ABE" w:rsidP="00A432F3">
            <w:pPr>
              <w:spacing w:line="480" w:lineRule="auto"/>
            </w:pPr>
            <w:r>
              <w:t xml:space="preserve">Excellent </w:t>
            </w:r>
            <w:r>
              <w:t>grammar, structure and format for the paper.</w:t>
            </w:r>
          </w:p>
        </w:tc>
        <w:tc>
          <w:tcPr>
            <w:tcW w:w="2570" w:type="dxa"/>
          </w:tcPr>
          <w:p w:rsidR="001A7621" w:rsidRDefault="009C3ABE" w:rsidP="00A432F3">
            <w:pPr>
              <w:spacing w:line="480" w:lineRule="auto"/>
            </w:pPr>
            <w:r>
              <w:t>Good grammar, structure, and format for the paper.</w:t>
            </w:r>
          </w:p>
        </w:tc>
        <w:tc>
          <w:tcPr>
            <w:tcW w:w="2335" w:type="dxa"/>
          </w:tcPr>
          <w:p w:rsidR="001A7621" w:rsidRDefault="009C3ABE" w:rsidP="00A432F3">
            <w:pPr>
              <w:spacing w:line="480" w:lineRule="auto"/>
            </w:pPr>
            <w:r>
              <w:t xml:space="preserve">Poor grammar, structure, and format of the paper. </w:t>
            </w:r>
          </w:p>
        </w:tc>
      </w:tr>
      <w:tr w:rsidR="00784CEC" w:rsidTr="001A7621">
        <w:tc>
          <w:tcPr>
            <w:tcW w:w="2182" w:type="dxa"/>
          </w:tcPr>
          <w:p w:rsidR="001A7621" w:rsidRDefault="009C3ABE" w:rsidP="00A432F3">
            <w:pPr>
              <w:spacing w:line="480" w:lineRule="auto"/>
            </w:pPr>
            <w:r>
              <w:t xml:space="preserve">Application of evidence-based </w:t>
            </w:r>
            <w:r>
              <w:lastRenderedPageBreak/>
              <w:t>practice</w:t>
            </w:r>
          </w:p>
        </w:tc>
        <w:tc>
          <w:tcPr>
            <w:tcW w:w="2489" w:type="dxa"/>
          </w:tcPr>
          <w:p w:rsidR="001A7621" w:rsidRDefault="009C3ABE" w:rsidP="00A432F3">
            <w:pPr>
              <w:spacing w:line="480" w:lineRule="auto"/>
            </w:pPr>
            <w:r>
              <w:lastRenderedPageBreak/>
              <w:t xml:space="preserve">The student has applied EBP principles </w:t>
            </w:r>
            <w:r>
              <w:lastRenderedPageBreak/>
              <w:t>excellently.</w:t>
            </w:r>
          </w:p>
        </w:tc>
        <w:tc>
          <w:tcPr>
            <w:tcW w:w="2570" w:type="dxa"/>
          </w:tcPr>
          <w:p w:rsidR="001A7621" w:rsidRDefault="009C3ABE" w:rsidP="00A432F3">
            <w:pPr>
              <w:spacing w:line="480" w:lineRule="auto"/>
            </w:pPr>
            <w:r>
              <w:lastRenderedPageBreak/>
              <w:t>The student has a</w:t>
            </w:r>
            <w:r>
              <w:t xml:space="preserve">pplied EPB principles </w:t>
            </w:r>
            <w:r>
              <w:lastRenderedPageBreak/>
              <w:t>satisfactorily.</w:t>
            </w:r>
          </w:p>
        </w:tc>
        <w:tc>
          <w:tcPr>
            <w:tcW w:w="2335" w:type="dxa"/>
          </w:tcPr>
          <w:p w:rsidR="001A7621" w:rsidRDefault="009C3ABE" w:rsidP="00A432F3">
            <w:pPr>
              <w:spacing w:line="480" w:lineRule="auto"/>
            </w:pPr>
            <w:r>
              <w:lastRenderedPageBreak/>
              <w:t xml:space="preserve">The student has not applied EBP </w:t>
            </w:r>
            <w:r>
              <w:lastRenderedPageBreak/>
              <w:t>principles.</w:t>
            </w:r>
          </w:p>
        </w:tc>
      </w:tr>
    </w:tbl>
    <w:p w:rsidR="00B2708D" w:rsidRPr="00B2708D" w:rsidRDefault="009C3ABE" w:rsidP="00A432F3">
      <w:pPr>
        <w:spacing w:line="480" w:lineRule="auto"/>
      </w:pPr>
      <w:r>
        <w:rPr>
          <w:b/>
        </w:rPr>
        <w:lastRenderedPageBreak/>
        <w:tab/>
      </w:r>
    </w:p>
    <w:p w:rsidR="00A432F3" w:rsidRDefault="00A432F3" w:rsidP="00A432F3"/>
    <w:p w:rsidR="00A432F3" w:rsidRDefault="00A432F3"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1A7621" w:rsidP="00A432F3"/>
    <w:p w:rsidR="001A7621" w:rsidRDefault="009C3ABE" w:rsidP="001A7621">
      <w:pPr>
        <w:jc w:val="center"/>
      </w:pPr>
      <w:r>
        <w:lastRenderedPageBreak/>
        <w:t>References</w:t>
      </w:r>
    </w:p>
    <w:p w:rsidR="001A7621" w:rsidRDefault="009C3ABE" w:rsidP="00780169">
      <w:pPr>
        <w:spacing w:line="480" w:lineRule="auto"/>
      </w:pPr>
      <w:r>
        <w:t>Fertszt, G. Joan, D., Christine, M., &amp; Kattherine, C. (2017). Creative strategies for teaching</w:t>
      </w:r>
    </w:p>
    <w:p w:rsidR="001A7621" w:rsidRDefault="009C3ABE" w:rsidP="00780169">
      <w:pPr>
        <w:spacing w:line="480" w:lineRule="auto"/>
      </w:pPr>
      <w:r>
        <w:tab/>
      </w:r>
      <w:r w:rsidR="00780169">
        <w:t>millenial</w:t>
      </w:r>
      <w:r>
        <w:t xml:space="preserve"> nursing students. </w:t>
      </w:r>
      <w:r w:rsidR="00780169" w:rsidRPr="00780169">
        <w:rPr>
          <w:i/>
        </w:rPr>
        <w:t>Nurse Educator,</w:t>
      </w:r>
      <w:r w:rsidR="00780169">
        <w:t xml:space="preserve"> 46(6), 275-276.</w:t>
      </w:r>
    </w:p>
    <w:p w:rsidR="00780169" w:rsidRDefault="009C3ABE" w:rsidP="00780169">
      <w:pPr>
        <w:spacing w:line="480" w:lineRule="auto"/>
      </w:pPr>
      <w:r>
        <w:t>Horntvedt, M. T., Nordsteien, A., Fermann, T., &amp; Severinsson, E. (2018). Strategies for teaching</w:t>
      </w:r>
    </w:p>
    <w:p w:rsidR="00780169" w:rsidRPr="003E4251" w:rsidRDefault="009C3ABE" w:rsidP="00780169">
      <w:pPr>
        <w:spacing w:line="480" w:lineRule="auto"/>
        <w:rPr>
          <w:i/>
        </w:rPr>
      </w:pPr>
      <w:r>
        <w:tab/>
        <w:t xml:space="preserve">Evidence-based practice in nursing education: A thematic literature review. </w:t>
      </w:r>
      <w:r w:rsidRPr="003E4251">
        <w:rPr>
          <w:i/>
        </w:rPr>
        <w:t xml:space="preserve">BMC </w:t>
      </w:r>
    </w:p>
    <w:p w:rsidR="00780169" w:rsidRPr="00A432F3" w:rsidRDefault="009C3ABE" w:rsidP="00780169">
      <w:pPr>
        <w:spacing w:line="480" w:lineRule="auto"/>
      </w:pPr>
      <w:r w:rsidRPr="003E4251">
        <w:rPr>
          <w:i/>
        </w:rPr>
        <w:tab/>
        <w:t xml:space="preserve">Medical Education, </w:t>
      </w:r>
      <w:r>
        <w:t xml:space="preserve">18(172), 1-11. </w:t>
      </w:r>
    </w:p>
    <w:sectPr w:rsidR="00780169" w:rsidRPr="00A432F3" w:rsidSect="00A432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ABE" w:rsidRDefault="009C3ABE">
      <w:pPr>
        <w:spacing w:after="0" w:line="240" w:lineRule="auto"/>
      </w:pPr>
      <w:r>
        <w:separator/>
      </w:r>
    </w:p>
  </w:endnote>
  <w:endnote w:type="continuationSeparator" w:id="0">
    <w:p w:rsidR="009C3ABE" w:rsidRDefault="009C3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ABE" w:rsidRDefault="009C3ABE">
      <w:pPr>
        <w:spacing w:after="0" w:line="240" w:lineRule="auto"/>
      </w:pPr>
      <w:r>
        <w:separator/>
      </w:r>
    </w:p>
  </w:footnote>
  <w:footnote w:type="continuationSeparator" w:id="0">
    <w:p w:rsidR="009C3ABE" w:rsidRDefault="009C3A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2F3" w:rsidRDefault="009C3ABE" w:rsidP="00A432F3">
    <w:pPr>
      <w:pStyle w:val="Header"/>
    </w:pPr>
    <w:r>
      <w:t>TEACHING PLAN</w:t>
    </w:r>
    <w:r>
      <w:tab/>
    </w:r>
    <w:r>
      <w:tab/>
    </w:r>
    <w:r>
      <w:tab/>
      <w:t xml:space="preserve"> </w:t>
    </w:r>
    <w:sdt>
      <w:sdtPr>
        <w:id w:val="7420715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E29FA">
          <w:rPr>
            <w:noProof/>
          </w:rPr>
          <w:t>6</w:t>
        </w:r>
        <w:r>
          <w:rPr>
            <w:noProof/>
          </w:rPr>
          <w:fldChar w:fldCharType="end"/>
        </w:r>
      </w:sdtContent>
    </w:sdt>
  </w:p>
  <w:p w:rsidR="00A432F3" w:rsidRDefault="00A432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2F3" w:rsidRDefault="009C3ABE" w:rsidP="00A432F3">
    <w:pPr>
      <w:pStyle w:val="Header"/>
    </w:pPr>
    <w:r>
      <w:t xml:space="preserve">Running head: TEACHING PLAN </w:t>
    </w:r>
    <w:sdt>
      <w:sdtPr>
        <w:id w:val="-775324638"/>
        <w:docPartObj>
          <w:docPartGallery w:val="Page Numbers (Top of Page)"/>
          <w:docPartUnique/>
        </w:docPartObj>
      </w:sdtPr>
      <w:sdtEndPr>
        <w:rPr>
          <w:noProof/>
        </w:rPr>
      </w:sdtEndPr>
      <w:sdtContent>
        <w:r>
          <w:tab/>
        </w:r>
        <w:r>
          <w:tab/>
        </w:r>
        <w:r>
          <w:tab/>
        </w:r>
        <w:r>
          <w:fldChar w:fldCharType="begin"/>
        </w:r>
        <w:r>
          <w:instrText xml:space="preserve"> PAGE   \* MERGEFORMAT </w:instrText>
        </w:r>
        <w:r>
          <w:fldChar w:fldCharType="separate"/>
        </w:r>
        <w:r w:rsidR="00EE29FA">
          <w:rPr>
            <w:noProof/>
          </w:rPr>
          <w:t>1</w:t>
        </w:r>
        <w:r>
          <w:rPr>
            <w:noProof/>
          </w:rPr>
          <w:fldChar w:fldCharType="end"/>
        </w:r>
      </w:sdtContent>
    </w:sdt>
  </w:p>
  <w:p w:rsidR="00A432F3" w:rsidRDefault="00A432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2F3"/>
    <w:rsid w:val="001A7621"/>
    <w:rsid w:val="001D0A2F"/>
    <w:rsid w:val="001D2666"/>
    <w:rsid w:val="0029762F"/>
    <w:rsid w:val="002D23DD"/>
    <w:rsid w:val="002D433C"/>
    <w:rsid w:val="003E4251"/>
    <w:rsid w:val="004B1099"/>
    <w:rsid w:val="00526ED2"/>
    <w:rsid w:val="005B2051"/>
    <w:rsid w:val="007104F4"/>
    <w:rsid w:val="00780169"/>
    <w:rsid w:val="00784CEC"/>
    <w:rsid w:val="00801B7C"/>
    <w:rsid w:val="0080412D"/>
    <w:rsid w:val="00904527"/>
    <w:rsid w:val="009168BA"/>
    <w:rsid w:val="009A60FF"/>
    <w:rsid w:val="009C3ABE"/>
    <w:rsid w:val="00A27627"/>
    <w:rsid w:val="00A432F3"/>
    <w:rsid w:val="00A86465"/>
    <w:rsid w:val="00AE0780"/>
    <w:rsid w:val="00B2708D"/>
    <w:rsid w:val="00BD4F4E"/>
    <w:rsid w:val="00E9476B"/>
    <w:rsid w:val="00EE2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2F3"/>
  </w:style>
  <w:style w:type="paragraph" w:styleId="Footer">
    <w:name w:val="footer"/>
    <w:basedOn w:val="Normal"/>
    <w:link w:val="FooterChar"/>
    <w:uiPriority w:val="99"/>
    <w:unhideWhenUsed/>
    <w:rsid w:val="00A432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2F3"/>
  </w:style>
  <w:style w:type="table" w:styleId="TableGrid">
    <w:name w:val="Table Grid"/>
    <w:basedOn w:val="TableNormal"/>
    <w:uiPriority w:val="59"/>
    <w:rsid w:val="00A864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2F3"/>
  </w:style>
  <w:style w:type="paragraph" w:styleId="Footer">
    <w:name w:val="footer"/>
    <w:basedOn w:val="Normal"/>
    <w:link w:val="FooterChar"/>
    <w:uiPriority w:val="99"/>
    <w:unhideWhenUsed/>
    <w:rsid w:val="00A432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2F3"/>
  </w:style>
  <w:style w:type="table" w:styleId="TableGrid">
    <w:name w:val="Table Grid"/>
    <w:basedOn w:val="TableNormal"/>
    <w:uiPriority w:val="59"/>
    <w:rsid w:val="00A864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7</Pages>
  <Words>987</Words>
  <Characters>5631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2020-02-23T15:50:00Z</dcterms:created>
  <dcterms:modified xsi:type="dcterms:W3CDTF">2020-02-23T20:14:00Z</dcterms:modified>
</cp:coreProperties>
</file>